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5D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Genre: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one of the types or categories into which literary works are divided</w:t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Plot: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 xml:space="preserve">a series of events related to a central conflict or struggle; the action of the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story</w:t>
      </w:r>
      <w:r w:rsidR="00DB4BA4">
        <w:rPr>
          <w:rFonts w:ascii="Book Antiqua" w:hAnsi="Book Antiqua"/>
        </w:rPr>
        <w:tab/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Conflict: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 xml:space="preserve">struggle </w:t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Exposition: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 xml:space="preserve">introduction, sets tone and mood, introduces characters, and the setting,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provides background information</w:t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Inciting Incident: </w:t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the event that introduces the central conflict</w:t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Rising Action: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develops the conflict to a high point of intensity</w:t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Climax: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 xml:space="preserve">the high point of interest or suspense, usually the turning point in the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work</w:t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Resolution: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the point at which the central conflict is ended</w:t>
      </w:r>
    </w:p>
    <w:p w:rsidR="00200BD6" w:rsidRPr="00DB4BA4" w:rsidRDefault="00200BD6">
      <w:pPr>
        <w:rPr>
          <w:rFonts w:ascii="Book Antiqua" w:hAnsi="Book Antiqua"/>
        </w:rPr>
      </w:pPr>
      <w:proofErr w:type="gramStart"/>
      <w:r w:rsidRPr="00DB4BA4">
        <w:rPr>
          <w:rFonts w:ascii="Book Antiqua" w:hAnsi="Book Antiqua"/>
        </w:rPr>
        <w:t>Denouement :</w:t>
      </w:r>
      <w:proofErr w:type="gramEnd"/>
      <w:r w:rsidRPr="00DB4BA4">
        <w:rPr>
          <w:rFonts w:ascii="Book Antiqua" w:hAnsi="Book Antiqua"/>
        </w:rPr>
        <w:t xml:space="preserve">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any material that follows the resolution and that ties up loose ends</w:t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Protagonist: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main character and central figure in the story</w:t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Antagonist: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a character who is pitted against a protagonist</w:t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Major Character: </w:t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one with a significant role in the action of a story</w:t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Minor Character: </w:t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 xml:space="preserve">one who plays a lesser </w:t>
      </w:r>
      <w:proofErr w:type="gramStart"/>
      <w:r w:rsidRPr="00DB4BA4">
        <w:rPr>
          <w:rFonts w:ascii="Book Antiqua" w:hAnsi="Book Antiqua"/>
        </w:rPr>
        <w:t>role</w:t>
      </w:r>
      <w:proofErr w:type="gramEnd"/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Flat Character: </w:t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 xml:space="preserve">one who exhibits a single dominant quality or character </w:t>
      </w:r>
      <w:proofErr w:type="gramStart"/>
      <w:r w:rsidRPr="00DB4BA4">
        <w:rPr>
          <w:rFonts w:ascii="Book Antiqua" w:hAnsi="Book Antiqua"/>
        </w:rPr>
        <w:t>trait</w:t>
      </w:r>
      <w:proofErr w:type="gramEnd"/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Round Character: </w:t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 xml:space="preserve">one who exhibits the complexity of traits associated with actual human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beings</w:t>
      </w:r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Static Character: </w:t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 xml:space="preserve">one who does not change during the course of a </w:t>
      </w:r>
      <w:proofErr w:type="gramStart"/>
      <w:r w:rsidRPr="00DB4BA4">
        <w:rPr>
          <w:rFonts w:ascii="Book Antiqua" w:hAnsi="Book Antiqua"/>
        </w:rPr>
        <w:t>story</w:t>
      </w:r>
      <w:proofErr w:type="gramEnd"/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Dynamic Character: </w:t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 xml:space="preserve">one who does change during the course of the </w:t>
      </w:r>
      <w:proofErr w:type="gramStart"/>
      <w:r w:rsidRPr="00DB4BA4">
        <w:rPr>
          <w:rFonts w:ascii="Book Antiqua" w:hAnsi="Book Antiqua"/>
        </w:rPr>
        <w:t>story</w:t>
      </w:r>
      <w:proofErr w:type="gramEnd"/>
    </w:p>
    <w:p w:rsidR="00200BD6" w:rsidRPr="00DB4BA4" w:rsidRDefault="00200BD6">
      <w:pPr>
        <w:rPr>
          <w:rFonts w:ascii="Book Antiqua" w:hAnsi="Book Antiqua"/>
        </w:rPr>
      </w:pPr>
      <w:r w:rsidRPr="00DB4BA4">
        <w:rPr>
          <w:rFonts w:ascii="Book Antiqua" w:hAnsi="Book Antiqua"/>
        </w:rPr>
        <w:t xml:space="preserve">Stock Character: </w:t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 xml:space="preserve">one found again and again in different literary works (Ex: mad scientist, </w:t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="00DB4BA4">
        <w:rPr>
          <w:rFonts w:ascii="Book Antiqua" w:hAnsi="Book Antiqua"/>
        </w:rPr>
        <w:tab/>
      </w:r>
      <w:r w:rsidRPr="00DB4BA4">
        <w:rPr>
          <w:rFonts w:ascii="Book Antiqua" w:hAnsi="Book Antiqua"/>
        </w:rPr>
        <w:t>gallant knight)</w:t>
      </w:r>
    </w:p>
    <w:p w:rsidR="00200BD6" w:rsidRDefault="00200BD6"/>
    <w:sectPr w:rsidR="00200BD6" w:rsidSect="006F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BD6"/>
    <w:rsid w:val="00200BD6"/>
    <w:rsid w:val="006F4C5D"/>
    <w:rsid w:val="00DB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alesniak</dc:creator>
  <cp:lastModifiedBy>alesniak</cp:lastModifiedBy>
  <cp:revision>2</cp:revision>
  <cp:lastPrinted>2012-08-31T13:24:00Z</cp:lastPrinted>
  <dcterms:created xsi:type="dcterms:W3CDTF">2012-08-31T13:14:00Z</dcterms:created>
  <dcterms:modified xsi:type="dcterms:W3CDTF">2012-08-31T13:26:00Z</dcterms:modified>
</cp:coreProperties>
</file>